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1376"/>
        <w:tblW w:w="1121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984"/>
        <w:gridCol w:w="1843"/>
        <w:gridCol w:w="19"/>
        <w:gridCol w:w="1824"/>
        <w:gridCol w:w="19"/>
        <w:gridCol w:w="1824"/>
        <w:gridCol w:w="19"/>
        <w:gridCol w:w="1824"/>
        <w:gridCol w:w="19"/>
        <w:gridCol w:w="1823"/>
        <w:gridCol w:w="19"/>
      </w:tblGrid>
      <w:tr w:rsidR="00333E91" w:rsidTr="00712551">
        <w:trPr>
          <w:trHeight w:val="13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E91" w:rsidRPr="00DE18BF" w:rsidRDefault="00333E91" w:rsidP="00333E91">
            <w:pPr>
              <w:jc w:val="center"/>
              <w:rPr>
                <w:b/>
                <w:i/>
                <w:color w:val="FFFFFF" w:themeColor="background1"/>
              </w:rPr>
            </w:pPr>
            <w:bookmarkStart w:id="0" w:name="_GoBack"/>
            <w:bookmarkEnd w:id="0"/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  <w:r w:rsidRPr="00712551">
              <w:rPr>
                <w:b/>
                <w:sz w:val="18"/>
              </w:rPr>
              <w:t xml:space="preserve">  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  <w:r w:rsidRPr="00712551">
              <w:rPr>
                <w:b/>
                <w:sz w:val="18"/>
              </w:rPr>
              <w:t>Objectif classe de Terminale</w:t>
            </w:r>
          </w:p>
        </w:tc>
      </w:tr>
      <w:tr w:rsidR="00333E91" w:rsidTr="00712551">
        <w:trPr>
          <w:trHeight w:val="22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E91" w:rsidRPr="00DE18BF" w:rsidRDefault="00333E91" w:rsidP="00333E91">
            <w:pPr>
              <w:jc w:val="center"/>
              <w:rPr>
                <w:b/>
                <w:i/>
                <w:color w:val="FFFFFF" w:themeColor="background1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  <w:r w:rsidRPr="00712551">
              <w:rPr>
                <w:b/>
                <w:sz w:val="18"/>
              </w:rPr>
              <w:t>Objectif classe de première</w:t>
            </w:r>
          </w:p>
        </w:tc>
        <w:tc>
          <w:tcPr>
            <w:tcW w:w="1842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33E91" w:rsidRPr="00DD0F6F" w:rsidRDefault="00333E91" w:rsidP="00333E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333E91" w:rsidTr="00712551">
        <w:trPr>
          <w:trHeight w:val="5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E91" w:rsidRPr="00DE18BF" w:rsidRDefault="00333E91" w:rsidP="00333E91">
            <w:pPr>
              <w:jc w:val="center"/>
              <w:rPr>
                <w:b/>
                <w:i/>
                <w:color w:val="FFFFFF" w:themeColor="background1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</w:p>
        </w:tc>
        <w:tc>
          <w:tcPr>
            <w:tcW w:w="3686" w:type="dxa"/>
            <w:gridSpan w:val="4"/>
            <w:tcBorders>
              <w:top w:val="nil"/>
              <w:bottom w:val="single" w:sz="4" w:space="0" w:color="002060"/>
            </w:tcBorders>
            <w:shd w:val="clear" w:color="auto" w:fill="C6D9F1" w:themeFill="text2" w:themeFillTint="33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  <w:r w:rsidRPr="00712551">
              <w:rPr>
                <w:b/>
                <w:sz w:val="18"/>
              </w:rPr>
              <w:t>Objectif classe de seconde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E91" w:rsidRPr="00DD0F6F" w:rsidRDefault="00333E91" w:rsidP="00333E91">
            <w:pPr>
              <w:jc w:val="center"/>
              <w:rPr>
                <w:b/>
                <w:sz w:val="24"/>
              </w:rPr>
            </w:pPr>
          </w:p>
        </w:tc>
      </w:tr>
      <w:tr w:rsidR="00333E91" w:rsidTr="00712551">
        <w:trPr>
          <w:trHeight w:val="58"/>
        </w:trPr>
        <w:tc>
          <w:tcPr>
            <w:tcW w:w="38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2060"/>
              <w:left w:val="nil"/>
              <w:right w:val="nil"/>
            </w:tcBorders>
            <w:shd w:val="clear" w:color="auto" w:fill="auto"/>
            <w:vAlign w:val="center"/>
          </w:tcPr>
          <w:p w:rsidR="00333E91" w:rsidRPr="00712551" w:rsidRDefault="00712551" w:rsidP="00712551">
            <w:pPr>
              <w:jc w:val="center"/>
              <w:rPr>
                <w:b/>
                <w:sz w:val="8"/>
              </w:rPr>
            </w:pPr>
            <w:r w:rsidRPr="00712551">
              <w:rPr>
                <w:b/>
                <w:sz w:val="8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002060"/>
              <w:left w:val="nil"/>
              <w:right w:val="nil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8"/>
              </w:rPr>
            </w:pPr>
          </w:p>
        </w:tc>
      </w:tr>
      <w:tr w:rsidR="00333E91" w:rsidTr="008B323B">
        <w:trPr>
          <w:trHeight w:val="461"/>
        </w:trPr>
        <w:tc>
          <w:tcPr>
            <w:tcW w:w="384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12551" w:rsidRDefault="00333E91" w:rsidP="00712551">
            <w:pPr>
              <w:jc w:val="center"/>
              <w:rPr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Situation professionnelle</w:t>
            </w:r>
            <w:r w:rsidRPr="00712551">
              <w:rPr>
                <w:sz w:val="20"/>
                <w:szCs w:val="20"/>
              </w:rPr>
              <w:t xml:space="preserve"> =</w:t>
            </w:r>
          </w:p>
          <w:p w:rsidR="00333E91" w:rsidRPr="00712551" w:rsidRDefault="00333E91" w:rsidP="00712551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sz w:val="20"/>
                <w:szCs w:val="20"/>
              </w:rPr>
              <w:t xml:space="preserve"> contexte et support(s)</w:t>
            </w:r>
          </w:p>
        </w:tc>
        <w:tc>
          <w:tcPr>
            <w:tcW w:w="1843" w:type="dxa"/>
            <w:gridSpan w:val="2"/>
            <w:vMerge w:val="restart"/>
            <w:shd w:val="clear" w:color="auto" w:fill="F79646" w:themeFill="accent6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</w:p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Palier 1</w:t>
            </w:r>
          </w:p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Novice</w:t>
            </w:r>
          </w:p>
          <w:p w:rsidR="00333E91" w:rsidRPr="00712551" w:rsidRDefault="00333E91" w:rsidP="00176B2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</w:p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Palier 2</w:t>
            </w:r>
          </w:p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Fonctionnel</w:t>
            </w:r>
          </w:p>
          <w:p w:rsidR="00333E91" w:rsidRPr="00712551" w:rsidRDefault="00333E91" w:rsidP="002F4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92D050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Palier 3</w:t>
            </w:r>
          </w:p>
          <w:p w:rsidR="00333E91" w:rsidRPr="00712551" w:rsidRDefault="00333E91" w:rsidP="00F17734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Maitrise</w:t>
            </w:r>
          </w:p>
        </w:tc>
        <w:tc>
          <w:tcPr>
            <w:tcW w:w="1842" w:type="dxa"/>
            <w:gridSpan w:val="2"/>
            <w:vMerge w:val="restart"/>
            <w:shd w:val="clear" w:color="auto" w:fill="00B050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Palier 4</w:t>
            </w:r>
          </w:p>
          <w:p w:rsidR="00333E91" w:rsidRPr="00712551" w:rsidRDefault="00333E91" w:rsidP="008B323B">
            <w:pPr>
              <w:jc w:val="center"/>
              <w:rPr>
                <w:b/>
                <w:sz w:val="20"/>
                <w:szCs w:val="20"/>
              </w:rPr>
            </w:pPr>
            <w:r w:rsidRPr="00712551">
              <w:rPr>
                <w:b/>
                <w:sz w:val="20"/>
                <w:szCs w:val="20"/>
              </w:rPr>
              <w:t>Expert</w:t>
            </w:r>
          </w:p>
        </w:tc>
      </w:tr>
      <w:tr w:rsidR="00333E91" w:rsidTr="00333E91">
        <w:trPr>
          <w:trHeight w:val="461"/>
        </w:trPr>
        <w:tc>
          <w:tcPr>
            <w:tcW w:w="1984" w:type="dxa"/>
            <w:tcBorders>
              <w:left w:val="single" w:sz="4" w:space="0" w:color="auto"/>
            </w:tcBorders>
            <w:shd w:val="clear" w:color="auto" w:fill="002060"/>
            <w:vAlign w:val="center"/>
          </w:tcPr>
          <w:p w:rsidR="00333E91" w:rsidRPr="00712551" w:rsidRDefault="00333E91" w:rsidP="00333E91">
            <w:pPr>
              <w:jc w:val="center"/>
              <w:rPr>
                <w:sz w:val="20"/>
              </w:rPr>
            </w:pPr>
            <w:r w:rsidRPr="00712551">
              <w:rPr>
                <w:b/>
                <w:i/>
                <w:color w:val="FFFFFF" w:themeColor="background1"/>
                <w:sz w:val="20"/>
              </w:rPr>
              <w:t>Compétences attendues</w:t>
            </w:r>
          </w:p>
        </w:tc>
        <w:tc>
          <w:tcPr>
            <w:tcW w:w="1862" w:type="dxa"/>
            <w:gridSpan w:val="2"/>
            <w:shd w:val="clear" w:color="auto" w:fill="B8CCE4" w:themeFill="accent1" w:themeFillTint="66"/>
            <w:vAlign w:val="center"/>
          </w:tcPr>
          <w:p w:rsidR="00333E91" w:rsidRPr="00712551" w:rsidRDefault="00333E91" w:rsidP="00333E91">
            <w:pPr>
              <w:jc w:val="center"/>
              <w:rPr>
                <w:b/>
                <w:sz w:val="20"/>
              </w:rPr>
            </w:pPr>
            <w:r w:rsidRPr="00712551">
              <w:rPr>
                <w:b/>
                <w:i/>
                <w:color w:val="002060"/>
                <w:sz w:val="20"/>
              </w:rPr>
              <w:t>Exemples de ressources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:rsidR="00333E91" w:rsidRDefault="00333E91" w:rsidP="00333E91"/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33E91" w:rsidRDefault="00333E91" w:rsidP="00333E91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333E91" w:rsidRDefault="00333E91" w:rsidP="00333E91">
            <w:pPr>
              <w:jc w:val="center"/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333E91" w:rsidRDefault="00333E91" w:rsidP="00333E91">
            <w:pPr>
              <w:jc w:val="center"/>
            </w:pPr>
          </w:p>
        </w:tc>
      </w:tr>
      <w:tr w:rsidR="00333E91" w:rsidTr="00333E91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Exploiter des données numériques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proofErr w:type="gramStart"/>
            <w:r w:rsidRPr="003E15A5">
              <w:rPr>
                <w:rFonts w:cstheme="minorHAnsi"/>
                <w:b/>
                <w:sz w:val="19"/>
                <w:szCs w:val="13"/>
              </w:rPr>
              <w:t>de</w:t>
            </w:r>
            <w:proofErr w:type="gramEnd"/>
            <w:r w:rsidRPr="003E15A5">
              <w:rPr>
                <w:rFonts w:cstheme="minorHAnsi"/>
                <w:b/>
                <w:sz w:val="19"/>
                <w:szCs w:val="13"/>
              </w:rPr>
              <w:t xml:space="preserve"> nature économique ou de gestion</w:t>
            </w:r>
          </w:p>
          <w:p w:rsidR="00333E91" w:rsidRPr="003E15A5" w:rsidRDefault="00333E91" w:rsidP="00333E91">
            <w:pPr>
              <w:jc w:val="center"/>
              <w:rPr>
                <w:rFonts w:cstheme="minorHAnsi"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en lien avec la situation d'une entreprise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9"/>
                <w:szCs w:val="13"/>
              </w:rPr>
            </w:pPr>
            <w:r w:rsidRPr="003E15A5">
              <w:rPr>
                <w:rFonts w:cstheme="minorHAnsi"/>
                <w:color w:val="002060"/>
                <w:sz w:val="19"/>
                <w:szCs w:val="13"/>
              </w:rPr>
              <w:t>Tableau simple / tableau double entrées / graphique / infographie/ données numériques dans un texte …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9"/>
                <w:szCs w:val="13"/>
              </w:rPr>
            </w:pP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9"/>
                <w:szCs w:val="13"/>
              </w:rPr>
            </w:pPr>
            <w:r w:rsidRPr="003E15A5">
              <w:rPr>
                <w:rFonts w:cstheme="minorHAnsi"/>
                <w:color w:val="002060"/>
                <w:sz w:val="19"/>
                <w:szCs w:val="13"/>
              </w:rPr>
              <w:t>Compétence transversale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 xml:space="preserve">Identifier </w:t>
            </w:r>
            <w:r w:rsidRPr="00712551">
              <w:rPr>
                <w:sz w:val="19"/>
                <w:szCs w:val="19"/>
              </w:rPr>
              <w:t xml:space="preserve">des données numériques dans des situations professionnelles simples* 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</w:t>
            </w:r>
            <w:r w:rsidRPr="00712551">
              <w:rPr>
                <w:sz w:val="19"/>
                <w:szCs w:val="19"/>
              </w:rPr>
              <w:t xml:space="preserve"> des données numériques </w:t>
            </w:r>
          </w:p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proofErr w:type="gramStart"/>
            <w:r w:rsidRPr="00712551">
              <w:rPr>
                <w:sz w:val="19"/>
                <w:szCs w:val="19"/>
              </w:rPr>
              <w:t>et</w:t>
            </w:r>
            <w:proofErr w:type="gramEnd"/>
            <w:r w:rsidRPr="00712551">
              <w:rPr>
                <w:sz w:val="19"/>
                <w:szCs w:val="19"/>
              </w:rPr>
              <w:t xml:space="preserve"> </w:t>
            </w:r>
          </w:p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 xml:space="preserve">expliquer </w:t>
            </w:r>
            <w:r w:rsidRPr="00712551">
              <w:rPr>
                <w:sz w:val="19"/>
                <w:szCs w:val="19"/>
              </w:rPr>
              <w:t>la notion avec des termes simples dans des situations professionnelles simples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 et comparer</w:t>
            </w:r>
            <w:r w:rsidRPr="00712551">
              <w:rPr>
                <w:sz w:val="19"/>
                <w:szCs w:val="19"/>
              </w:rPr>
              <w:t xml:space="preserve"> des données numériques  </w:t>
            </w:r>
          </w:p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proofErr w:type="gramStart"/>
            <w:r w:rsidRPr="00712551">
              <w:rPr>
                <w:sz w:val="19"/>
                <w:szCs w:val="19"/>
              </w:rPr>
              <w:t>et</w:t>
            </w:r>
            <w:proofErr w:type="gramEnd"/>
          </w:p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 xml:space="preserve">Expliquer </w:t>
            </w:r>
            <w:r w:rsidRPr="00712551">
              <w:rPr>
                <w:sz w:val="19"/>
                <w:szCs w:val="19"/>
              </w:rPr>
              <w:t xml:space="preserve">la notion avec un vocabulaire professionnel </w:t>
            </w:r>
          </w:p>
        </w:tc>
        <w:tc>
          <w:tcPr>
            <w:tcW w:w="1842" w:type="dxa"/>
            <w:gridSpan w:val="2"/>
            <w:vAlign w:val="center"/>
          </w:tcPr>
          <w:p w:rsidR="00333E91" w:rsidRPr="00712551" w:rsidRDefault="00333E91" w:rsidP="00333E91">
            <w:pPr>
              <w:ind w:left="147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Identifier, comparer et analyser</w:t>
            </w:r>
            <w:r w:rsidRPr="00712551">
              <w:rPr>
                <w:sz w:val="19"/>
                <w:szCs w:val="19"/>
              </w:rPr>
              <w:t xml:space="preserve"> des données numériques dans des situations professionnelles variées* </w:t>
            </w:r>
          </w:p>
        </w:tc>
      </w:tr>
      <w:tr w:rsidR="00333E91" w:rsidTr="00333E91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Identifier des outils de gestion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proofErr w:type="gramStart"/>
            <w:r w:rsidRPr="003E15A5">
              <w:rPr>
                <w:rFonts w:cstheme="minorHAnsi"/>
                <w:b/>
                <w:sz w:val="19"/>
                <w:szCs w:val="13"/>
              </w:rPr>
              <w:t>permettant</w:t>
            </w:r>
            <w:proofErr w:type="gramEnd"/>
            <w:r w:rsidRPr="003E15A5">
              <w:rPr>
                <w:rFonts w:cstheme="minorHAnsi"/>
                <w:b/>
                <w:sz w:val="19"/>
                <w:szCs w:val="13"/>
              </w:rPr>
              <w:t xml:space="preserve"> d'expliciter un choix opéré</w:t>
            </w:r>
          </w:p>
          <w:p w:rsidR="00333E91" w:rsidRPr="003E15A5" w:rsidRDefault="00333E91" w:rsidP="00333E91">
            <w:pPr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par une entreprise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9"/>
                <w:szCs w:val="13"/>
              </w:rPr>
            </w:pPr>
            <w:r w:rsidRPr="003E15A5">
              <w:rPr>
                <w:rFonts w:cstheme="minorHAnsi"/>
                <w:color w:val="002060"/>
                <w:sz w:val="19"/>
                <w:szCs w:val="13"/>
              </w:rPr>
              <w:t>tableaux de bord  liés à la production, aux RH, à l’environnement / Productivité / Rentabilité / Etude de marché / Coût de production / labels / normes / législation / organigramme …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</w:t>
            </w:r>
            <w:r w:rsidRPr="00712551">
              <w:rPr>
                <w:sz w:val="19"/>
                <w:szCs w:val="19"/>
              </w:rPr>
              <w:t xml:space="preserve"> l’outil utilisé par l’entreprise </w:t>
            </w:r>
          </w:p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proofErr w:type="gramStart"/>
            <w:r w:rsidRPr="00712551">
              <w:rPr>
                <w:b/>
                <w:sz w:val="19"/>
                <w:szCs w:val="19"/>
              </w:rPr>
              <w:t>ou</w:t>
            </w:r>
            <w:proofErr w:type="gramEnd"/>
          </w:p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33E91" w:rsidRPr="00712551" w:rsidRDefault="00333E91" w:rsidP="007125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 xml:space="preserve">Identifier </w:t>
            </w:r>
            <w:r w:rsidRPr="00712551">
              <w:rPr>
                <w:sz w:val="19"/>
                <w:szCs w:val="19"/>
              </w:rPr>
              <w:t xml:space="preserve">la problématique posée (quel choix l’entreprise a fait ?) 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</w:t>
            </w:r>
            <w:r w:rsidRPr="00712551">
              <w:rPr>
                <w:sz w:val="19"/>
                <w:szCs w:val="19"/>
              </w:rPr>
              <w:t xml:space="preserve"> l’outil de gestion utilisé par l’entreprise pour opérer un choix </w:t>
            </w:r>
          </w:p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gramStart"/>
            <w:r w:rsidRPr="00712551">
              <w:rPr>
                <w:sz w:val="19"/>
                <w:szCs w:val="19"/>
              </w:rPr>
              <w:t>et</w:t>
            </w:r>
            <w:proofErr w:type="gramEnd"/>
          </w:p>
          <w:p w:rsidR="00333E91" w:rsidRPr="00712551" w:rsidRDefault="00333E91" w:rsidP="00333E9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333E91" w:rsidRPr="00712551" w:rsidRDefault="00333E91" w:rsidP="00712551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</w:t>
            </w:r>
            <w:r w:rsidRPr="00712551">
              <w:rPr>
                <w:sz w:val="19"/>
                <w:szCs w:val="19"/>
              </w:rPr>
              <w:t xml:space="preserve"> la problématique posée 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 et expliquer</w:t>
            </w:r>
            <w:r w:rsidRPr="00712551">
              <w:rPr>
                <w:sz w:val="19"/>
                <w:szCs w:val="19"/>
              </w:rPr>
              <w:t xml:space="preserve"> les différents outils qui ont permis à l’entreprise d’opérer un choix </w:t>
            </w:r>
          </w:p>
        </w:tc>
        <w:tc>
          <w:tcPr>
            <w:tcW w:w="1842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 et expliquer</w:t>
            </w:r>
            <w:r w:rsidRPr="00712551">
              <w:rPr>
                <w:sz w:val="19"/>
                <w:szCs w:val="19"/>
              </w:rPr>
              <w:t xml:space="preserve"> les différents outils qui ont permis à l’entreprise d’opérer un choix dans des situations professionnelles variées </w:t>
            </w:r>
          </w:p>
        </w:tc>
      </w:tr>
      <w:tr w:rsidR="00333E91" w:rsidTr="00333E91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Qualifier le cadre juridique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proofErr w:type="gramStart"/>
            <w:r w:rsidRPr="003E15A5">
              <w:rPr>
                <w:rFonts w:cstheme="minorHAnsi"/>
                <w:b/>
                <w:sz w:val="19"/>
                <w:szCs w:val="13"/>
              </w:rPr>
              <w:t>et</w:t>
            </w:r>
            <w:proofErr w:type="gramEnd"/>
            <w:r w:rsidRPr="003E15A5">
              <w:rPr>
                <w:rFonts w:cstheme="minorHAnsi"/>
                <w:b/>
                <w:sz w:val="19"/>
                <w:szCs w:val="13"/>
              </w:rPr>
              <w:t xml:space="preserve"> réglementaire d'une relation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de travail donnée.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9"/>
                <w:szCs w:val="13"/>
              </w:rPr>
            </w:pPr>
            <w:r w:rsidRPr="003E15A5">
              <w:rPr>
                <w:rFonts w:cstheme="minorHAnsi"/>
                <w:color w:val="002060"/>
                <w:sz w:val="19"/>
                <w:szCs w:val="13"/>
              </w:rPr>
              <w:t>Les différents contrats / Législation du travail / Responsabilité / Droits et obligations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</w:t>
            </w:r>
            <w:r w:rsidRPr="00712551">
              <w:rPr>
                <w:sz w:val="19"/>
                <w:szCs w:val="19"/>
              </w:rPr>
              <w:t xml:space="preserve"> le cadre juridique d’une relation de travail donnée 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 xml:space="preserve">Identifier </w:t>
            </w:r>
            <w:r w:rsidRPr="00712551">
              <w:rPr>
                <w:sz w:val="19"/>
                <w:szCs w:val="19"/>
              </w:rPr>
              <w:t xml:space="preserve">le cadre juridique dans une relation de travail donnée et </w:t>
            </w:r>
            <w:r w:rsidRPr="00712551">
              <w:rPr>
                <w:b/>
                <w:sz w:val="19"/>
                <w:szCs w:val="19"/>
              </w:rPr>
              <w:t>le définir</w:t>
            </w:r>
            <w:r w:rsidRPr="00712551">
              <w:rPr>
                <w:sz w:val="19"/>
                <w:szCs w:val="19"/>
              </w:rPr>
              <w:t xml:space="preserve"> avec un vocabulaire juridique adapté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 et définir</w:t>
            </w:r>
            <w:r w:rsidRPr="00712551">
              <w:rPr>
                <w:sz w:val="19"/>
                <w:szCs w:val="19"/>
              </w:rPr>
              <w:t xml:space="preserve"> le cadre juridique dans une relation de travail donnée en précisant les droits et les obligations de chacune des parties</w:t>
            </w:r>
          </w:p>
        </w:tc>
        <w:tc>
          <w:tcPr>
            <w:tcW w:w="1842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 et définir</w:t>
            </w:r>
            <w:r w:rsidRPr="00712551">
              <w:rPr>
                <w:sz w:val="19"/>
                <w:szCs w:val="19"/>
              </w:rPr>
              <w:t xml:space="preserve"> le cadre juridique dans une relation de travail donnée en précisant les droits et les obligations de chacune des parties et </w:t>
            </w:r>
            <w:r w:rsidRPr="00712551">
              <w:rPr>
                <w:b/>
                <w:sz w:val="19"/>
                <w:szCs w:val="19"/>
              </w:rPr>
              <w:t>préciser</w:t>
            </w:r>
            <w:r w:rsidRPr="00712551">
              <w:rPr>
                <w:sz w:val="19"/>
                <w:szCs w:val="19"/>
              </w:rPr>
              <w:t xml:space="preserve"> les conséquences juridiques en cas de </w:t>
            </w:r>
            <w:proofErr w:type="spellStart"/>
            <w:r w:rsidRPr="00712551">
              <w:rPr>
                <w:sz w:val="19"/>
                <w:szCs w:val="19"/>
              </w:rPr>
              <w:t>non respect</w:t>
            </w:r>
            <w:proofErr w:type="spellEnd"/>
            <w:r w:rsidRPr="00712551">
              <w:rPr>
                <w:sz w:val="19"/>
                <w:szCs w:val="19"/>
              </w:rPr>
              <w:t xml:space="preserve"> des droits et obligations</w:t>
            </w:r>
          </w:p>
        </w:tc>
      </w:tr>
      <w:tr w:rsidR="00333E91" w:rsidTr="00333E91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Repérer les différentes formes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proofErr w:type="gramStart"/>
            <w:r w:rsidRPr="003E15A5">
              <w:rPr>
                <w:rFonts w:cstheme="minorHAnsi"/>
                <w:b/>
                <w:sz w:val="19"/>
                <w:szCs w:val="13"/>
              </w:rPr>
              <w:t>d'organisation</w:t>
            </w:r>
            <w:proofErr w:type="gramEnd"/>
            <w:r w:rsidRPr="003E15A5">
              <w:rPr>
                <w:rFonts w:cstheme="minorHAnsi"/>
                <w:b/>
                <w:sz w:val="19"/>
                <w:szCs w:val="13"/>
              </w:rPr>
              <w:t xml:space="preserve"> et expliquer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proofErr w:type="gramStart"/>
            <w:r w:rsidRPr="003E15A5">
              <w:rPr>
                <w:rFonts w:cstheme="minorHAnsi"/>
                <w:b/>
                <w:sz w:val="19"/>
                <w:szCs w:val="13"/>
              </w:rPr>
              <w:t>les</w:t>
            </w:r>
            <w:proofErr w:type="gramEnd"/>
            <w:r w:rsidRPr="003E15A5">
              <w:rPr>
                <w:rFonts w:cstheme="minorHAnsi"/>
                <w:b/>
                <w:sz w:val="19"/>
                <w:szCs w:val="13"/>
              </w:rPr>
              <w:t xml:space="preserve"> évolutions organisationnelles liées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aux environnements numériques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9"/>
                <w:szCs w:val="13"/>
              </w:rPr>
            </w:pPr>
            <w:r w:rsidRPr="003E15A5">
              <w:rPr>
                <w:rFonts w:cstheme="minorHAnsi"/>
                <w:color w:val="002060"/>
                <w:sz w:val="19"/>
                <w:szCs w:val="13"/>
              </w:rPr>
              <w:t xml:space="preserve">Développement du numérique / flexibilité du travail / télétravail / les différentes formes d’organisation du travail – travailleurs indépendants / les risques professionnels … 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</w:t>
            </w:r>
            <w:r w:rsidRPr="00712551">
              <w:rPr>
                <w:sz w:val="19"/>
                <w:szCs w:val="19"/>
              </w:rPr>
              <w:t xml:space="preserve"> les différentes formes d’organisation du travail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</w:t>
            </w:r>
            <w:r w:rsidRPr="00712551">
              <w:rPr>
                <w:sz w:val="19"/>
                <w:szCs w:val="19"/>
              </w:rPr>
              <w:t xml:space="preserve"> les différentes formes d’organisation du travail et </w:t>
            </w:r>
            <w:r w:rsidRPr="00712551">
              <w:rPr>
                <w:b/>
                <w:sz w:val="19"/>
                <w:szCs w:val="19"/>
              </w:rPr>
              <w:t xml:space="preserve">identifier </w:t>
            </w:r>
            <w:r w:rsidRPr="00712551">
              <w:rPr>
                <w:sz w:val="19"/>
                <w:szCs w:val="19"/>
              </w:rPr>
              <w:t>l’environnement numérique qui s’y rattache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 et expliquer</w:t>
            </w:r>
            <w:r w:rsidRPr="00712551">
              <w:rPr>
                <w:sz w:val="19"/>
                <w:szCs w:val="19"/>
              </w:rPr>
              <w:t xml:space="preserve"> les différentes formes d’organisation du travail et l’environnement numérique qui s’y rattache </w:t>
            </w:r>
          </w:p>
        </w:tc>
        <w:tc>
          <w:tcPr>
            <w:tcW w:w="1842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b/>
                <w:sz w:val="19"/>
                <w:szCs w:val="19"/>
              </w:rPr>
              <w:t>Identifier et expliquer</w:t>
            </w:r>
            <w:r w:rsidRPr="00712551">
              <w:rPr>
                <w:sz w:val="19"/>
                <w:szCs w:val="19"/>
              </w:rPr>
              <w:t xml:space="preserve"> les différentes formes d’organisation du travail et l’environnement numérique qui s’y rattache en développant les conséquences sur la relation de travail</w:t>
            </w:r>
          </w:p>
        </w:tc>
      </w:tr>
      <w:tr w:rsidR="00333E91" w:rsidTr="00333E91">
        <w:trPr>
          <w:gridAfter w:val="1"/>
          <w:wAfter w:w="19" w:type="dxa"/>
        </w:trPr>
        <w:tc>
          <w:tcPr>
            <w:tcW w:w="1984" w:type="dxa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Construire à l'écrit et à l'oral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proofErr w:type="gramStart"/>
            <w:r w:rsidRPr="003E15A5">
              <w:rPr>
                <w:rFonts w:cstheme="minorHAnsi"/>
                <w:b/>
                <w:sz w:val="19"/>
                <w:szCs w:val="13"/>
              </w:rPr>
              <w:t>une</w:t>
            </w:r>
            <w:proofErr w:type="gramEnd"/>
            <w:r w:rsidRPr="003E15A5">
              <w:rPr>
                <w:rFonts w:cstheme="minorHAnsi"/>
                <w:b/>
                <w:sz w:val="19"/>
                <w:szCs w:val="13"/>
              </w:rPr>
              <w:t xml:space="preserve"> réponse argumentée à une question</w:t>
            </w:r>
          </w:p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3"/>
              </w:rPr>
            </w:pPr>
            <w:r w:rsidRPr="003E15A5">
              <w:rPr>
                <w:rFonts w:cstheme="minorHAnsi"/>
                <w:b/>
                <w:sz w:val="19"/>
                <w:szCs w:val="13"/>
              </w:rPr>
              <w:t>posée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33E91" w:rsidRPr="003E15A5" w:rsidRDefault="00333E91" w:rsidP="00333E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2060"/>
                <w:sz w:val="19"/>
                <w:szCs w:val="13"/>
              </w:rPr>
            </w:pPr>
            <w:r w:rsidRPr="003E15A5">
              <w:rPr>
                <w:rFonts w:cstheme="minorHAnsi"/>
                <w:color w:val="002060"/>
                <w:sz w:val="19"/>
                <w:szCs w:val="13"/>
              </w:rPr>
              <w:t>Compétence transversale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sz w:val="19"/>
                <w:szCs w:val="19"/>
              </w:rPr>
              <w:t>Réponse courte avec un vocabulaire simple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sz w:val="19"/>
                <w:szCs w:val="19"/>
              </w:rPr>
              <w:t>Réponse courte avec un vocabulaire économique et juridique adapté</w:t>
            </w:r>
          </w:p>
        </w:tc>
        <w:tc>
          <w:tcPr>
            <w:tcW w:w="1843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sz w:val="19"/>
                <w:szCs w:val="19"/>
              </w:rPr>
              <w:t>Réponse développée avec un début d’argumentation et un vocabulaire économique et juridique adapté</w:t>
            </w:r>
          </w:p>
        </w:tc>
        <w:tc>
          <w:tcPr>
            <w:tcW w:w="1842" w:type="dxa"/>
            <w:gridSpan w:val="2"/>
            <w:vAlign w:val="center"/>
          </w:tcPr>
          <w:p w:rsidR="00333E91" w:rsidRPr="00712551" w:rsidRDefault="00333E91" w:rsidP="00333E91">
            <w:pPr>
              <w:jc w:val="center"/>
              <w:rPr>
                <w:sz w:val="19"/>
                <w:szCs w:val="19"/>
              </w:rPr>
            </w:pPr>
            <w:r w:rsidRPr="00712551">
              <w:rPr>
                <w:sz w:val="19"/>
                <w:szCs w:val="19"/>
              </w:rPr>
              <w:t>Réponse développée et argumentée avec un vocabulaire économique et juridique adapté. Faire un lien avec leur expérience en entreprise</w:t>
            </w:r>
          </w:p>
        </w:tc>
      </w:tr>
    </w:tbl>
    <w:p w:rsidR="006A58AA" w:rsidRDefault="00DE18BF" w:rsidP="00C51CC3">
      <w:pPr>
        <w:shd w:val="clear" w:color="auto" w:fill="002060"/>
        <w:spacing w:after="0"/>
        <w:ind w:left="-1134" w:right="-993"/>
        <w:jc w:val="center"/>
        <w:rPr>
          <w:b/>
          <w:sz w:val="28"/>
        </w:rPr>
      </w:pPr>
      <w:r w:rsidRPr="00DE18BF">
        <w:rPr>
          <w:b/>
          <w:sz w:val="28"/>
        </w:rPr>
        <w:t>FORMATION BACCALAUR</w:t>
      </w:r>
      <w:r w:rsidR="00C51CC3">
        <w:rPr>
          <w:rFonts w:cstheme="minorHAnsi"/>
          <w:b/>
          <w:sz w:val="28"/>
        </w:rPr>
        <w:t>É</w:t>
      </w:r>
      <w:r w:rsidRPr="00DE18BF">
        <w:rPr>
          <w:b/>
          <w:sz w:val="28"/>
        </w:rPr>
        <w:t>AT - PROGRAMME - SUIVI DES COMP</w:t>
      </w:r>
      <w:r w:rsidR="00C51CC3">
        <w:rPr>
          <w:rFonts w:cstheme="minorHAnsi"/>
          <w:b/>
          <w:sz w:val="28"/>
        </w:rPr>
        <w:t>É</w:t>
      </w:r>
      <w:r w:rsidRPr="00DE18BF">
        <w:rPr>
          <w:b/>
          <w:sz w:val="28"/>
        </w:rPr>
        <w:t>TENCES</w:t>
      </w:r>
    </w:p>
    <w:p w:rsidR="00333E91" w:rsidRPr="00C51CC3" w:rsidRDefault="00333E91" w:rsidP="00712551">
      <w:pPr>
        <w:shd w:val="clear" w:color="auto" w:fill="FFFFFF" w:themeFill="background1"/>
        <w:spacing w:after="0" w:line="240" w:lineRule="auto"/>
        <w:jc w:val="center"/>
        <w:rPr>
          <w:b/>
          <w:sz w:val="12"/>
        </w:rPr>
      </w:pPr>
    </w:p>
    <w:sectPr w:rsidR="00333E91" w:rsidRPr="00C51CC3" w:rsidSect="002B65C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9543A"/>
    <w:multiLevelType w:val="hybridMultilevel"/>
    <w:tmpl w:val="C2A0303C"/>
    <w:lvl w:ilvl="0" w:tplc="72CA31A4">
      <w:numFmt w:val="bullet"/>
      <w:lvlText w:val="-"/>
      <w:lvlJc w:val="left"/>
      <w:pPr>
        <w:ind w:left="720" w:hanging="360"/>
      </w:pPr>
      <w:rPr>
        <w:rFonts w:ascii="HelveticaNeue" w:eastAsiaTheme="minorHAnsi" w:hAnsi="HelveticaNeue" w:cs="Helvetica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6F"/>
    <w:rsid w:val="00060FDD"/>
    <w:rsid w:val="001A3C6C"/>
    <w:rsid w:val="00212C3F"/>
    <w:rsid w:val="002B65C8"/>
    <w:rsid w:val="00333E91"/>
    <w:rsid w:val="00340D5F"/>
    <w:rsid w:val="00341648"/>
    <w:rsid w:val="003974AC"/>
    <w:rsid w:val="003E15A5"/>
    <w:rsid w:val="0041001D"/>
    <w:rsid w:val="005148CE"/>
    <w:rsid w:val="00557FE3"/>
    <w:rsid w:val="00640751"/>
    <w:rsid w:val="006A58AA"/>
    <w:rsid w:val="00712551"/>
    <w:rsid w:val="007D4395"/>
    <w:rsid w:val="00803A76"/>
    <w:rsid w:val="00AC091E"/>
    <w:rsid w:val="00C51CC3"/>
    <w:rsid w:val="00CD26CB"/>
    <w:rsid w:val="00D25FFE"/>
    <w:rsid w:val="00D35F76"/>
    <w:rsid w:val="00DC4D38"/>
    <w:rsid w:val="00DD0F6F"/>
    <w:rsid w:val="00DE18BF"/>
    <w:rsid w:val="00DE23C0"/>
    <w:rsid w:val="00EA669E"/>
    <w:rsid w:val="00F275C8"/>
    <w:rsid w:val="00F47BC8"/>
    <w:rsid w:val="00F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BFAE4-8F34-447C-B170-4BFEFBC8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0F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DB5EA-FB79-4810-8B6A-827BC47E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invite1</dc:creator>
  <cp:lastModifiedBy>BURGAIN Sophie</cp:lastModifiedBy>
  <cp:revision>2</cp:revision>
  <cp:lastPrinted>2020-11-29T21:07:00Z</cp:lastPrinted>
  <dcterms:created xsi:type="dcterms:W3CDTF">2021-12-16T10:18:00Z</dcterms:created>
  <dcterms:modified xsi:type="dcterms:W3CDTF">2021-12-16T10:18:00Z</dcterms:modified>
</cp:coreProperties>
</file>